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uto"/>
        <w:jc w:val="center"/>
        <w:textAlignment w:val="auto"/>
        <w:outlineLvl w:val="9"/>
        <w:rPr>
          <w:rFonts w:hint="eastAsia"/>
          <w:b/>
          <w:bCs/>
          <w:sz w:val="52"/>
          <w:szCs w:val="52"/>
          <w:lang w:eastAsia="zh-CN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uto"/>
        <w:jc w:val="center"/>
        <w:textAlignment w:val="auto"/>
        <w:outlineLvl w:val="9"/>
        <w:rPr>
          <w:rFonts w:hint="eastAsia"/>
          <w:b/>
          <w:bCs/>
          <w:sz w:val="52"/>
          <w:szCs w:val="52"/>
          <w:lang w:eastAsia="zh-CN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uto"/>
        <w:jc w:val="center"/>
        <w:textAlignment w:val="auto"/>
        <w:outlineLvl w:val="9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eastAsia="zh-CN"/>
        </w:rPr>
        <w:t>车安</w:t>
      </w:r>
      <w:r>
        <w:rPr>
          <w:rFonts w:hint="eastAsia"/>
          <w:b/>
          <w:bCs/>
          <w:sz w:val="52"/>
          <w:szCs w:val="52"/>
        </w:rPr>
        <w:t>云平台标准接口</w:t>
      </w:r>
      <w:r>
        <w:rPr>
          <w:rFonts w:hint="eastAsia"/>
          <w:b/>
          <w:bCs/>
          <w:sz w:val="52"/>
          <w:szCs w:val="52"/>
          <w:lang w:val="en-US" w:eastAsia="zh-CN"/>
        </w:rPr>
        <w:t>V2.0</w:t>
      </w:r>
      <w:r>
        <w:rPr>
          <w:rFonts w:hint="eastAsia"/>
          <w:b/>
          <w:bCs/>
          <w:sz w:val="52"/>
          <w:szCs w:val="52"/>
        </w:rPr>
        <w:t xml:space="preserve"> 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uto"/>
        <w:jc w:val="center"/>
        <w:textAlignment w:val="auto"/>
        <w:outlineLvl w:val="9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eastAsia="zh-CN"/>
        </w:rPr>
        <w:t>测试工具</w:t>
      </w:r>
      <w:r>
        <w:rPr>
          <w:rFonts w:hint="eastAsia"/>
          <w:b/>
          <w:bCs/>
          <w:sz w:val="52"/>
          <w:szCs w:val="52"/>
        </w:rPr>
        <w:t>使用说明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uto"/>
        <w:jc w:val="center"/>
        <w:textAlignment w:val="auto"/>
        <w:outlineLvl w:val="9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br w:type="page"/>
      </w:r>
    </w:p>
    <w:p>
      <w:pPr>
        <w:pStyle w:val="3"/>
        <w:numPr>
          <w:ilvl w:val="0"/>
          <w:numId w:val="1"/>
        </w:numPr>
        <w:spacing w:before="156" w:beforeLines="50" w:after="156" w:afterLines="50" w:line="120" w:lineRule="auto"/>
      </w:pPr>
      <w:r>
        <w:rPr>
          <w:rFonts w:hint="eastAsia"/>
          <w:lang w:eastAsia="zh-CN"/>
        </w:rPr>
        <w:t>获取</w:t>
      </w:r>
      <w:r>
        <w:rPr>
          <w:rFonts w:hint="eastAsia"/>
          <w:lang w:val="en-US" w:eastAsia="zh-CN"/>
        </w:rPr>
        <w:t>AccessToken</w:t>
      </w:r>
    </w:p>
    <w:p>
      <w:pPr>
        <w:pStyle w:val="4"/>
        <w:numPr>
          <w:ilvl w:val="0"/>
          <w:numId w:val="2"/>
        </w:numPr>
        <w:spacing w:before="31" w:beforeLines="10" w:after="31" w:afterLines="10" w:line="12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获取ClientID、ClientSecret</w:t>
      </w:r>
    </w:p>
    <w:p>
      <w:r>
        <w:rPr>
          <w:rFonts w:hint="eastAsia"/>
        </w:rPr>
        <w:t>登录系统</w:t>
      </w:r>
      <w:r>
        <w:t>https://csc.carsafe.cn，</w:t>
      </w:r>
      <w:r>
        <w:rPr>
          <w:rFonts w:hint="eastAsia"/>
        </w:rPr>
        <w:t>打开功能菜单【</w:t>
      </w:r>
      <w:r>
        <w:t>基础设置</w:t>
      </w:r>
      <w:r>
        <w:rPr>
          <w:rFonts w:hint="eastAsia"/>
        </w:rPr>
        <w:t>】【</w:t>
      </w:r>
      <w:r>
        <w:t>开发者中心</w:t>
      </w:r>
      <w:r>
        <w:rPr>
          <w:rFonts w:hint="eastAsia"/>
        </w:rPr>
        <w:t>】【</w:t>
      </w:r>
      <w:r>
        <w:t>开发设置】。</w:t>
      </w:r>
    </w:p>
    <w:p>
      <w:r>
        <w:rPr>
          <w:rFonts w:hint="eastAsia"/>
        </w:rPr>
        <w:t>如图：</w:t>
      </w:r>
    </w:p>
    <w:p>
      <w:r>
        <w:drawing>
          <wp:inline distT="0" distB="0" distL="0" distR="0">
            <wp:extent cx="5176520" cy="2872740"/>
            <wp:effectExtent l="19050" t="0" r="4612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7547" cy="2873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pStyle w:val="4"/>
        <w:numPr>
          <w:ilvl w:val="0"/>
          <w:numId w:val="2"/>
        </w:numPr>
        <w:spacing w:before="31" w:beforeLines="10" w:after="31" w:afterLines="10" w:line="12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AccessToken</w:t>
      </w:r>
    </w:p>
    <w:p>
      <w:pPr>
        <w:pStyle w:val="22"/>
        <w:numPr>
          <w:ilvl w:val="0"/>
          <w:numId w:val="3"/>
        </w:numPr>
        <w:ind w:firstLineChars="0"/>
      </w:pPr>
      <w:r>
        <w:rPr>
          <w:rFonts w:hint="eastAsia"/>
        </w:rPr>
        <w:t>AccessToken是全局唯一接口调用凭据，开发者需要进行妥善保存；</w:t>
      </w:r>
    </w:p>
    <w:p>
      <w:pPr>
        <w:pStyle w:val="22"/>
        <w:numPr>
          <w:ilvl w:val="0"/>
          <w:numId w:val="3"/>
        </w:numPr>
        <w:ind w:firstLineChars="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/>
        </w:rPr>
        <w:t>AccessToken的有效期目前为2个小时（7200秒），有效期内不需要重复申请，可以重复使用；</w:t>
      </w:r>
    </w:p>
    <w:p>
      <w:pPr>
        <w:pStyle w:val="22"/>
        <w:numPr>
          <w:ilvl w:val="0"/>
          <w:numId w:val="3"/>
        </w:numPr>
        <w:ind w:firstLineChars="0"/>
      </w:pPr>
      <w:r>
        <w:rPr>
          <w:rFonts w:hint="eastAsia"/>
        </w:rPr>
        <w:t>请在业务端应用场景中，校验老AccessToken的有效性和失效时重新获取AccessToken的机制；</w:t>
      </w:r>
    </w:p>
    <w:p>
      <w:pPr>
        <w:pStyle w:val="22"/>
        <w:numPr>
          <w:ilvl w:val="0"/>
          <w:numId w:val="3"/>
        </w:numPr>
        <w:ind w:firstLineChars="0"/>
      </w:pPr>
      <w:r>
        <w:rPr>
          <w:rFonts w:hint="eastAsia"/>
        </w:rPr>
        <w:t>新获取AccessToken不会使老AccessToken失效，每个AccessToken独立拥有2个小时生命周期。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2"/>
        </w:numPr>
        <w:spacing w:before="31" w:beforeLines="10" w:after="31" w:afterLines="10" w:line="12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使用测试工具</w:t>
      </w:r>
      <w:r>
        <w:rPr>
          <w:rFonts w:hint="eastAsia" w:asciiTheme="majorEastAsia" w:hAnsiTheme="majorEastAsia" w:eastAsiaTheme="majorEastAsia"/>
          <w:sz w:val="24"/>
          <w:szCs w:val="24"/>
        </w:rPr>
        <w:t>获取AccessToken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打开接口测试工具、进入获取Token标签界面（如下图）</w:t>
      </w:r>
    </w:p>
    <w:p>
      <w:pPr>
        <w:numPr>
          <w:ilvl w:val="0"/>
          <w:numId w:val="0"/>
        </w:numPr>
        <w:ind w:left="630" w:leftChars="0" w:hanging="630" w:hanging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URL，填入获取Token的接口URL</w:t>
      </w:r>
    </w:p>
    <w:p>
      <w:pPr>
        <w:numPr>
          <w:ilvl w:val="0"/>
          <w:numId w:val="0"/>
        </w:numPr>
        <w:ind w:left="630" w:leftChars="200" w:hanging="210" w:hanging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ClientID、ClientSecret，填入从云平台获取的ClientID、ClientSecret</w:t>
      </w:r>
    </w:p>
    <w:p>
      <w:pPr>
        <w:numPr>
          <w:ilvl w:val="0"/>
          <w:numId w:val="0"/>
        </w:numPr>
        <w:ind w:left="630" w:leftChars="200" w:hanging="210" w:hanging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Timestamp、Sign为只读项，当点击“获取Token”按钮时，自动生成，可供开发者验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证开发算法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Token，只读项，显示获取到的Token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551045" cy="3766820"/>
            <wp:effectExtent l="0" t="0" r="190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1045" cy="3766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</w:p>
    <w:p>
      <w:pPr>
        <w:numPr>
          <w:numId w:val="0"/>
        </w:numPr>
        <w:ind w:leftChars="0"/>
      </w:pPr>
      <w:r>
        <w:br w:type="page"/>
      </w:r>
    </w:p>
    <w:p>
      <w:pPr>
        <w:pStyle w:val="3"/>
        <w:numPr>
          <w:ilvl w:val="0"/>
          <w:numId w:val="1"/>
        </w:numPr>
        <w:spacing w:before="156" w:beforeLines="50" w:after="156" w:afterLines="50" w:line="120" w:lineRule="auto"/>
      </w:pPr>
      <w:r>
        <w:rPr>
          <w:rFonts w:hint="eastAsia"/>
          <w:lang w:eastAsia="zh-CN"/>
        </w:rPr>
        <w:t>调用接口</w:t>
      </w:r>
    </w:p>
    <w:p>
      <w:pPr>
        <w:pStyle w:val="4"/>
        <w:numPr>
          <w:ilvl w:val="0"/>
          <w:numId w:val="4"/>
        </w:numPr>
        <w:spacing w:before="31" w:beforeLines="10" w:after="31" w:afterLines="10" w:line="120" w:lineRule="auto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接口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协议</w:t>
      </w:r>
    </w:p>
    <w:p>
      <w:pPr>
        <w:pStyle w:val="22"/>
        <w:numPr>
          <w:ilvl w:val="0"/>
          <w:numId w:val="5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请求媒体类型</w:t>
      </w:r>
      <w:r>
        <w:rPr>
          <w:rFonts w:asciiTheme="minorEastAsia" w:hAnsiTheme="minorEastAsia"/>
          <w:sz w:val="24"/>
          <w:szCs w:val="24"/>
        </w:rPr>
        <w:t>Content-Type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application/json</w:t>
      </w:r>
    </w:p>
    <w:p>
      <w:pPr>
        <w:pStyle w:val="22"/>
        <w:numPr>
          <w:ilvl w:val="0"/>
          <w:numId w:val="5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请求方法： POST </w:t>
      </w:r>
    </w:p>
    <w:p>
      <w:pPr>
        <w:pStyle w:val="22"/>
        <w:numPr>
          <w:ilvl w:val="0"/>
          <w:numId w:val="5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响应媒体类型Content-Type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application/json</w:t>
      </w:r>
    </w:p>
    <w:p>
      <w:pPr>
        <w:pStyle w:val="22"/>
        <w:numPr>
          <w:ilvl w:val="0"/>
          <w:numId w:val="5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接口协议网址：</w:t>
      </w:r>
      <w:r>
        <w:rPr>
          <w:rFonts w:ascii="宋体" w:hAnsi="宋体" w:eastAsia="宋体" w:cs="宋体"/>
          <w:sz w:val="24"/>
          <w:szCs w:val="24"/>
        </w:rPr>
        <w:t>https://openapi.carsafe.cn</w:t>
      </w:r>
    </w:p>
    <w:p>
      <w:pPr>
        <w:pStyle w:val="22"/>
        <w:numPr>
          <w:numId w:val="0"/>
        </w:numPr>
        <w:ind w:leftChars="0"/>
        <w:rPr>
          <w:rFonts w:asciiTheme="minorEastAsia" w:hAnsiTheme="minorEastAsia"/>
          <w:sz w:val="24"/>
          <w:szCs w:val="24"/>
        </w:rPr>
      </w:pPr>
    </w:p>
    <w:p>
      <w:pPr>
        <w:pStyle w:val="4"/>
        <w:numPr>
          <w:ilvl w:val="0"/>
          <w:numId w:val="4"/>
        </w:numPr>
        <w:spacing w:before="31" w:beforeLines="10" w:after="31" w:afterLines="10" w:line="120" w:lineRule="auto"/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使用测试工具调用接口</w:t>
      </w:r>
    </w:p>
    <w:p>
      <w:pPr>
        <w:pStyle w:val="22"/>
        <w:numPr>
          <w:numId w:val="0"/>
        </w:numPr>
        <w:ind w:leftChars="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打开接口测试工具、进入调用接口标签界面（如下图）</w:t>
      </w:r>
    </w:p>
    <w:p>
      <w:pPr>
        <w:numPr>
          <w:ilvl w:val="0"/>
          <w:numId w:val="0"/>
        </w:numPr>
        <w:ind w:left="630" w:leftChars="0" w:hanging="630" w:hanging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URL，填入需调用的接口URL</w:t>
      </w:r>
    </w:p>
    <w:p>
      <w:pPr>
        <w:numPr>
          <w:ilvl w:val="0"/>
          <w:numId w:val="0"/>
        </w:numPr>
        <w:ind w:left="630" w:leftChars="200" w:hanging="210" w:hanging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Token，填入获取到的Token</w:t>
      </w:r>
    </w:p>
    <w:p>
      <w:pPr>
        <w:numPr>
          <w:ilvl w:val="0"/>
          <w:numId w:val="0"/>
        </w:numPr>
        <w:ind w:left="630" w:leftChars="200" w:hanging="210" w:hanging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超时时间，填入接口调用超时时间，接口调用后，超过超时时间时，工具停止接收该接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口的返回数据</w:t>
      </w:r>
    </w:p>
    <w:p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接口参数，填入需调用接口的参数内容，点击“发送请求”按钮，按所填参数发送接口请求</w:t>
      </w:r>
    </w:p>
    <w:p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响应时间，只读项，显示接口所调用接口的响应时间</w:t>
      </w:r>
    </w:p>
    <w:p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应答数据，只读项，显示所调用接口的应答数据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5266690" cy="4351655"/>
            <wp:effectExtent l="0" t="0" r="10160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351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79F484"/>
    <w:multiLevelType w:val="multilevel"/>
    <w:tmpl w:val="B679F48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8A5A55"/>
    <w:multiLevelType w:val="multilevel"/>
    <w:tmpl w:val="008A5A55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3703D4"/>
    <w:multiLevelType w:val="multilevel"/>
    <w:tmpl w:val="033703D4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023D53"/>
    <w:multiLevelType w:val="multilevel"/>
    <w:tmpl w:val="05023D5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FD04F6"/>
    <w:multiLevelType w:val="multilevel"/>
    <w:tmpl w:val="38FD04F6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3400"/>
    <w:rsid w:val="00005CCD"/>
    <w:rsid w:val="000239F6"/>
    <w:rsid w:val="000248BB"/>
    <w:rsid w:val="00027D52"/>
    <w:rsid w:val="00036301"/>
    <w:rsid w:val="000469AB"/>
    <w:rsid w:val="0008182B"/>
    <w:rsid w:val="000C4414"/>
    <w:rsid w:val="000D180B"/>
    <w:rsid w:val="000E7191"/>
    <w:rsid w:val="00114C01"/>
    <w:rsid w:val="00127460"/>
    <w:rsid w:val="00134BB8"/>
    <w:rsid w:val="001476B1"/>
    <w:rsid w:val="001C633D"/>
    <w:rsid w:val="001E422E"/>
    <w:rsid w:val="001E4BAD"/>
    <w:rsid w:val="002313EE"/>
    <w:rsid w:val="0023729C"/>
    <w:rsid w:val="00272F0C"/>
    <w:rsid w:val="002767EE"/>
    <w:rsid w:val="00292E75"/>
    <w:rsid w:val="002A1FEF"/>
    <w:rsid w:val="002A24CB"/>
    <w:rsid w:val="002B63B4"/>
    <w:rsid w:val="002D2B6B"/>
    <w:rsid w:val="00304D06"/>
    <w:rsid w:val="003375AE"/>
    <w:rsid w:val="00342094"/>
    <w:rsid w:val="003449A6"/>
    <w:rsid w:val="0034794B"/>
    <w:rsid w:val="003531AA"/>
    <w:rsid w:val="00387D0C"/>
    <w:rsid w:val="003A6B2B"/>
    <w:rsid w:val="003B7E3E"/>
    <w:rsid w:val="003D0800"/>
    <w:rsid w:val="003D4ACE"/>
    <w:rsid w:val="003D6A1A"/>
    <w:rsid w:val="003E2079"/>
    <w:rsid w:val="0043276F"/>
    <w:rsid w:val="00470296"/>
    <w:rsid w:val="004901C2"/>
    <w:rsid w:val="00491868"/>
    <w:rsid w:val="004B4B0D"/>
    <w:rsid w:val="004C42C5"/>
    <w:rsid w:val="004D6C4E"/>
    <w:rsid w:val="004F435D"/>
    <w:rsid w:val="00521961"/>
    <w:rsid w:val="00535118"/>
    <w:rsid w:val="00565B00"/>
    <w:rsid w:val="005674D6"/>
    <w:rsid w:val="00567A7F"/>
    <w:rsid w:val="005708FB"/>
    <w:rsid w:val="00574794"/>
    <w:rsid w:val="00580E9F"/>
    <w:rsid w:val="00597D27"/>
    <w:rsid w:val="005A6C9C"/>
    <w:rsid w:val="005C1431"/>
    <w:rsid w:val="005D2C30"/>
    <w:rsid w:val="005D607E"/>
    <w:rsid w:val="006069B8"/>
    <w:rsid w:val="00613400"/>
    <w:rsid w:val="0062424B"/>
    <w:rsid w:val="00636188"/>
    <w:rsid w:val="00650EC1"/>
    <w:rsid w:val="006A1F0B"/>
    <w:rsid w:val="006D7E8B"/>
    <w:rsid w:val="006E3B92"/>
    <w:rsid w:val="006E574D"/>
    <w:rsid w:val="006E5AEB"/>
    <w:rsid w:val="006F2E88"/>
    <w:rsid w:val="006F7F9D"/>
    <w:rsid w:val="007422D5"/>
    <w:rsid w:val="0074481F"/>
    <w:rsid w:val="00764F9D"/>
    <w:rsid w:val="007B244F"/>
    <w:rsid w:val="007C1BBD"/>
    <w:rsid w:val="00830DDA"/>
    <w:rsid w:val="0083117C"/>
    <w:rsid w:val="008503CD"/>
    <w:rsid w:val="008511AA"/>
    <w:rsid w:val="00882D06"/>
    <w:rsid w:val="00885A4D"/>
    <w:rsid w:val="008A4FB3"/>
    <w:rsid w:val="008A6B06"/>
    <w:rsid w:val="008D1948"/>
    <w:rsid w:val="008D3443"/>
    <w:rsid w:val="008E1615"/>
    <w:rsid w:val="008F5217"/>
    <w:rsid w:val="0091058D"/>
    <w:rsid w:val="0092116D"/>
    <w:rsid w:val="00932B31"/>
    <w:rsid w:val="00936A71"/>
    <w:rsid w:val="0094325E"/>
    <w:rsid w:val="009A42F7"/>
    <w:rsid w:val="00A1066B"/>
    <w:rsid w:val="00A354BA"/>
    <w:rsid w:val="00A50BD2"/>
    <w:rsid w:val="00A523BA"/>
    <w:rsid w:val="00A55100"/>
    <w:rsid w:val="00A74245"/>
    <w:rsid w:val="00A82514"/>
    <w:rsid w:val="00A84348"/>
    <w:rsid w:val="00A94E60"/>
    <w:rsid w:val="00AC06D6"/>
    <w:rsid w:val="00AE3BB2"/>
    <w:rsid w:val="00AE46AB"/>
    <w:rsid w:val="00B332A4"/>
    <w:rsid w:val="00B5565B"/>
    <w:rsid w:val="00B61024"/>
    <w:rsid w:val="00B7785C"/>
    <w:rsid w:val="00BA43E3"/>
    <w:rsid w:val="00BA645B"/>
    <w:rsid w:val="00C12386"/>
    <w:rsid w:val="00C20C6B"/>
    <w:rsid w:val="00C23735"/>
    <w:rsid w:val="00C24E04"/>
    <w:rsid w:val="00C36415"/>
    <w:rsid w:val="00C71124"/>
    <w:rsid w:val="00C731F5"/>
    <w:rsid w:val="00C73BDD"/>
    <w:rsid w:val="00C910D5"/>
    <w:rsid w:val="00C95590"/>
    <w:rsid w:val="00CA4AFE"/>
    <w:rsid w:val="00CB38D0"/>
    <w:rsid w:val="00CB3E7B"/>
    <w:rsid w:val="00D162CA"/>
    <w:rsid w:val="00D2034E"/>
    <w:rsid w:val="00D368A4"/>
    <w:rsid w:val="00D37EEF"/>
    <w:rsid w:val="00D67C1D"/>
    <w:rsid w:val="00D71763"/>
    <w:rsid w:val="00D72289"/>
    <w:rsid w:val="00D917EC"/>
    <w:rsid w:val="00D92290"/>
    <w:rsid w:val="00DD12E6"/>
    <w:rsid w:val="00DD1D83"/>
    <w:rsid w:val="00DE524B"/>
    <w:rsid w:val="00DF1E4A"/>
    <w:rsid w:val="00E016B7"/>
    <w:rsid w:val="00E20522"/>
    <w:rsid w:val="00E229AD"/>
    <w:rsid w:val="00E230C1"/>
    <w:rsid w:val="00E252AA"/>
    <w:rsid w:val="00E262ED"/>
    <w:rsid w:val="00E27A76"/>
    <w:rsid w:val="00E3593A"/>
    <w:rsid w:val="00E365EB"/>
    <w:rsid w:val="00E52707"/>
    <w:rsid w:val="00E5303F"/>
    <w:rsid w:val="00E62DBB"/>
    <w:rsid w:val="00EB3023"/>
    <w:rsid w:val="00EC2F56"/>
    <w:rsid w:val="00EC6566"/>
    <w:rsid w:val="00ED72A6"/>
    <w:rsid w:val="00EE5419"/>
    <w:rsid w:val="00F01B0D"/>
    <w:rsid w:val="00F06536"/>
    <w:rsid w:val="00F12125"/>
    <w:rsid w:val="00F264DC"/>
    <w:rsid w:val="00F36305"/>
    <w:rsid w:val="00F7618E"/>
    <w:rsid w:val="00F81181"/>
    <w:rsid w:val="00FA4165"/>
    <w:rsid w:val="00FB582E"/>
    <w:rsid w:val="00FB5F0F"/>
    <w:rsid w:val="00FD0103"/>
    <w:rsid w:val="00FD0527"/>
    <w:rsid w:val="00FD270A"/>
    <w:rsid w:val="03736C26"/>
    <w:rsid w:val="12FB3E55"/>
    <w:rsid w:val="19285687"/>
    <w:rsid w:val="1DFA372A"/>
    <w:rsid w:val="2CD56317"/>
    <w:rsid w:val="40655A95"/>
    <w:rsid w:val="465010E3"/>
    <w:rsid w:val="56262145"/>
    <w:rsid w:val="70856B97"/>
    <w:rsid w:val="7F5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1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2">
    <w:name w:val="Table Grid"/>
    <w:basedOn w:val="11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styleId="14">
    <w:name w:val="FollowedHyperlink"/>
    <w:basedOn w:val="13"/>
    <w:semiHidden/>
    <w:unhideWhenUsed/>
    <w:uiPriority w:val="99"/>
    <w:rPr>
      <w:color w:val="800080"/>
      <w:u w:val="single"/>
    </w:rPr>
  </w:style>
  <w:style w:type="character" w:styleId="15">
    <w:name w:val="Hyperlink"/>
    <w:basedOn w:val="13"/>
    <w:unhideWhenUsed/>
    <w:uiPriority w:val="99"/>
    <w:rPr>
      <w:color w:val="0000FF"/>
      <w:u w:val="single"/>
    </w:rPr>
  </w:style>
  <w:style w:type="character" w:customStyle="1" w:styleId="16">
    <w:name w:val="页眉 Char"/>
    <w:basedOn w:val="13"/>
    <w:link w:val="9"/>
    <w:semiHidden/>
    <w:uiPriority w:val="99"/>
    <w:rPr>
      <w:sz w:val="18"/>
      <w:szCs w:val="18"/>
    </w:rPr>
  </w:style>
  <w:style w:type="character" w:customStyle="1" w:styleId="17">
    <w:name w:val="页脚 Char"/>
    <w:basedOn w:val="13"/>
    <w:link w:val="8"/>
    <w:semiHidden/>
    <w:uiPriority w:val="99"/>
    <w:rPr>
      <w:sz w:val="18"/>
      <w:szCs w:val="18"/>
    </w:rPr>
  </w:style>
  <w:style w:type="character" w:customStyle="1" w:styleId="18">
    <w:name w:val="标题 2 Char"/>
    <w:basedOn w:val="13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文档结构图 Char"/>
    <w:basedOn w:val="13"/>
    <w:link w:val="6"/>
    <w:semiHidden/>
    <w:uiPriority w:val="99"/>
    <w:rPr>
      <w:rFonts w:ascii="宋体" w:eastAsia="宋体"/>
      <w:sz w:val="18"/>
      <w:szCs w:val="18"/>
    </w:rPr>
  </w:style>
  <w:style w:type="character" w:customStyle="1" w:styleId="20">
    <w:name w:val="标题 3 Char"/>
    <w:basedOn w:val="13"/>
    <w:link w:val="4"/>
    <w:qFormat/>
    <w:uiPriority w:val="9"/>
    <w:rPr>
      <w:b/>
      <w:bCs/>
      <w:sz w:val="32"/>
      <w:szCs w:val="32"/>
    </w:rPr>
  </w:style>
  <w:style w:type="character" w:customStyle="1" w:styleId="21">
    <w:name w:val="批注框文本 Char"/>
    <w:basedOn w:val="13"/>
    <w:link w:val="7"/>
    <w:semiHidden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标题 4 Char"/>
    <w:basedOn w:val="13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1 Char"/>
    <w:basedOn w:val="13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444</Words>
  <Characters>2535</Characters>
  <Lines>21</Lines>
  <Paragraphs>5</Paragraphs>
  <TotalTime>4</TotalTime>
  <ScaleCrop>false</ScaleCrop>
  <LinksUpToDate>false</LinksUpToDate>
  <CharactersWithSpaces>2974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2020-08-19T05:52:00Z</dcterms:created>
  <dc:creator>zhuxifan</dc:creator>
  <cp:lastModifiedBy>Administrator</cp:lastModifiedBy>
  <dcterms:modified xsi:type="dcterms:W3CDTF">2020-08-29T03:02:55Z</dcterms:modified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